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1B84">
      <w:pPr>
        <w:pStyle w:val="15"/>
        <w:tabs>
          <w:tab w:val="left" w:pos="0"/>
        </w:tabs>
        <w:kinsoku w:val="0"/>
        <w:overflowPunct w:val="0"/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качестве реализации методической разработки </w:t>
      </w:r>
    </w:p>
    <w:p w14:paraId="38541824">
      <w:pPr>
        <w:pStyle w:val="15"/>
        <w:tabs>
          <w:tab w:val="left" w:pos="0"/>
        </w:tabs>
        <w:kinsoku w:val="0"/>
        <w:overflowPunct w:val="0"/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(результат достижений обучающихся в конкурсных </w:t>
      </w:r>
    </w:p>
    <w:p w14:paraId="365DC917">
      <w:pPr>
        <w:pStyle w:val="15"/>
        <w:tabs>
          <w:tab w:val="left" w:pos="0"/>
        </w:tabs>
        <w:kinsoku w:val="0"/>
        <w:overflowPunct w:val="0"/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или иных мероприятиях, </w:t>
      </w:r>
    </w:p>
    <w:p w14:paraId="4278EDDE">
      <w:pPr>
        <w:pStyle w:val="15"/>
        <w:tabs>
          <w:tab w:val="left" w:pos="0"/>
        </w:tabs>
        <w:kinsoku w:val="0"/>
        <w:overflowPunct w:val="0"/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диагностики достижения планируемых результатов)</w:t>
      </w:r>
    </w:p>
    <w:p w14:paraId="2F5DC664">
      <w:pPr>
        <w:pStyle w:val="15"/>
        <w:tabs>
          <w:tab w:val="left" w:pos="0"/>
        </w:tabs>
        <w:kinsoku w:val="0"/>
        <w:overflowPunct w:val="0"/>
        <w:ind w:left="0" w:firstLine="851"/>
        <w:jc w:val="center"/>
        <w:rPr>
          <w:sz w:val="28"/>
          <w:szCs w:val="28"/>
        </w:rPr>
      </w:pPr>
    </w:p>
    <w:tbl>
      <w:tblPr>
        <w:tblStyle w:val="11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394"/>
        <w:gridCol w:w="2268"/>
        <w:gridCol w:w="2410"/>
      </w:tblGrid>
      <w:tr w14:paraId="35434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22E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B00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B95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7AD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Награда</w:t>
            </w:r>
          </w:p>
        </w:tc>
      </w:tr>
      <w:tr w14:paraId="06E3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998E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369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республиканского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фестиваля агитбригат</w:t>
            </w:r>
            <w:r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ru-RU"/>
              </w:rPr>
              <w:t>Давай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дружить дорогами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AB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B14E1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Приз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зрительских симпатий.</w:t>
            </w:r>
          </w:p>
        </w:tc>
      </w:tr>
      <w:tr w14:paraId="368B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669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7DD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</w:rPr>
              <w:t>еспубликанского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этап фестиваля агитбригат</w:t>
            </w:r>
            <w:r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ru-RU"/>
              </w:rPr>
              <w:t>Давай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дружить дорогами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2E83A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28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Участники</w:t>
            </w:r>
          </w:p>
        </w:tc>
      </w:tr>
      <w:tr w14:paraId="5EA9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6F2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91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«Лучший </w:t>
            </w:r>
            <w:r>
              <w:rPr>
                <w:sz w:val="28"/>
                <w:szCs w:val="28"/>
                <w:lang w:val="ru-RU"/>
              </w:rPr>
              <w:t>костюм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 ПДД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A9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56825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Грамота 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 xml:space="preserve"> место - </w:t>
            </w:r>
            <w:r>
              <w:rPr>
                <w:sz w:val="28"/>
                <w:szCs w:val="28"/>
                <w:lang w:val="ru-RU"/>
              </w:rPr>
              <w:t>Мельникова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Валерия</w:t>
            </w:r>
          </w:p>
        </w:tc>
      </w:tr>
      <w:tr w14:paraId="001C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E08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A5F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«Лучший </w:t>
            </w:r>
            <w:r>
              <w:rPr>
                <w:sz w:val="28"/>
                <w:szCs w:val="28"/>
                <w:lang w:val="ru-RU"/>
              </w:rPr>
              <w:t>костюм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 ПДД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31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03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 xml:space="preserve">место – </w:t>
            </w:r>
          </w:p>
          <w:p w14:paraId="538DF1DA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Теленкова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Ангелина</w:t>
            </w:r>
          </w:p>
        </w:tc>
      </w:tr>
      <w:tr w14:paraId="22754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C3DB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12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«Лучший </w:t>
            </w:r>
            <w:r>
              <w:rPr>
                <w:sz w:val="28"/>
                <w:szCs w:val="28"/>
                <w:lang w:val="ru-RU"/>
              </w:rPr>
              <w:t>костюм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 ПДД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10C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A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Грамота </w:t>
            </w:r>
            <w:r>
              <w:rPr>
                <w:rFonts w:hint="default"/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 xml:space="preserve"> место – </w:t>
            </w:r>
          </w:p>
          <w:p w14:paraId="489E4366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Тинчерова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Аниса</w:t>
            </w:r>
          </w:p>
        </w:tc>
      </w:tr>
      <w:tr w14:paraId="0A97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797A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72BCD">
            <w:pPr>
              <w:pStyle w:val="15"/>
              <w:ind w:left="0" w:firstLine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Республиканский конкурс «Дорога без опасности»,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12566">
            <w:pPr>
              <w:pStyle w:val="15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0CE47">
            <w:pPr>
              <w:pStyle w:val="15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Шарафутдинова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Диана. </w:t>
            </w:r>
            <w:r>
              <w:rPr>
                <w:sz w:val="28"/>
                <w:szCs w:val="28"/>
              </w:rPr>
              <w:t>Результаты неизвестны</w:t>
            </w:r>
          </w:p>
        </w:tc>
      </w:tr>
      <w:tr w14:paraId="6441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55E99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A4B3E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Всероссийская онлайн-олимпиада «Безопасные дороги», 202</w:t>
            </w:r>
            <w:r>
              <w:rPr>
                <w:rFonts w:hint="default"/>
                <w:sz w:val="28"/>
                <w:szCs w:val="28"/>
                <w:lang w:val="ru-RU"/>
              </w:rPr>
              <w:t>5. Учи.ру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A1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6A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 – 5 человек</w:t>
            </w:r>
          </w:p>
          <w:p w14:paraId="7A8DA7BA">
            <w:pPr>
              <w:rPr>
                <w:sz w:val="28"/>
                <w:szCs w:val="28"/>
              </w:rPr>
            </w:pPr>
          </w:p>
        </w:tc>
      </w:tr>
      <w:tr w14:paraId="470F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60DF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1E53A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Республиканская интернет-олимпиада на знание правил безопасного поведения на дорогах, 202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238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69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участников</w:t>
            </w:r>
          </w:p>
        </w:tc>
      </w:tr>
      <w:tr w14:paraId="1443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EB70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A3C5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в акциях </w:t>
            </w:r>
            <w:r>
              <w:rPr>
                <w:rFonts w:hint="default"/>
                <w:sz w:val="28"/>
                <w:szCs w:val="28"/>
                <w:lang w:val="en-US"/>
              </w:rPr>
              <w:t>“</w:t>
            </w:r>
            <w:r>
              <w:rPr>
                <w:rFonts w:hint="default"/>
                <w:sz w:val="28"/>
                <w:szCs w:val="28"/>
                <w:lang w:val="ru-RU"/>
              </w:rPr>
              <w:t>Засветись</w:t>
            </w:r>
            <w:r>
              <w:rPr>
                <w:rFonts w:hint="default"/>
                <w:sz w:val="28"/>
                <w:szCs w:val="28"/>
                <w:lang w:val="en-US"/>
              </w:rPr>
              <w:t>”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/>
                <w:sz w:val="28"/>
                <w:szCs w:val="28"/>
                <w:lang w:val="en-US"/>
              </w:rPr>
              <w:t>“</w:t>
            </w:r>
            <w:r>
              <w:rPr>
                <w:rFonts w:hint="default"/>
                <w:sz w:val="28"/>
                <w:szCs w:val="28"/>
                <w:lang w:val="ru-RU"/>
              </w:rPr>
              <w:t>Ребенок главный пассажир</w:t>
            </w:r>
            <w:r>
              <w:rPr>
                <w:rFonts w:hint="default"/>
                <w:sz w:val="28"/>
                <w:szCs w:val="28"/>
                <w:lang w:val="en-US"/>
              </w:rPr>
              <w:t>”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/>
                <w:sz w:val="28"/>
                <w:szCs w:val="28"/>
                <w:lang w:val="en-US"/>
              </w:rPr>
              <w:t>“</w:t>
            </w:r>
            <w:r>
              <w:rPr>
                <w:rFonts w:hint="default"/>
                <w:sz w:val="28"/>
                <w:szCs w:val="28"/>
                <w:lang w:val="ru-RU"/>
              </w:rPr>
              <w:t>Безопасный переход</w:t>
            </w:r>
            <w:r>
              <w:rPr>
                <w:rFonts w:hint="default"/>
                <w:sz w:val="28"/>
                <w:szCs w:val="28"/>
                <w:lang w:val="en-US"/>
              </w:rPr>
              <w:t>”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/>
                <w:sz w:val="28"/>
                <w:szCs w:val="28"/>
                <w:lang w:val="en-US"/>
              </w:rPr>
              <w:t>“</w:t>
            </w:r>
            <w:r>
              <w:rPr>
                <w:rFonts w:hint="default"/>
                <w:sz w:val="28"/>
                <w:szCs w:val="28"/>
                <w:lang w:val="ru-RU"/>
              </w:rPr>
              <w:t>Зебра</w:t>
            </w:r>
            <w:r>
              <w:rPr>
                <w:rFonts w:hint="default"/>
                <w:sz w:val="28"/>
                <w:szCs w:val="28"/>
                <w:lang w:val="en-US"/>
              </w:rPr>
              <w:t>”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/>
                <w:sz w:val="28"/>
                <w:szCs w:val="28"/>
                <w:lang w:val="en-US"/>
              </w:rPr>
              <w:t>“</w:t>
            </w:r>
            <w:r>
              <w:rPr>
                <w:rFonts w:hint="default"/>
                <w:sz w:val="28"/>
                <w:szCs w:val="28"/>
                <w:lang w:val="ru-RU"/>
              </w:rPr>
              <w:t>Внимание, дети</w:t>
            </w:r>
            <w:r>
              <w:rPr>
                <w:rFonts w:hint="default"/>
                <w:sz w:val="28"/>
                <w:szCs w:val="28"/>
                <w:lang w:val="en-US"/>
              </w:rPr>
              <w:t>”</w:t>
            </w:r>
            <w:r>
              <w:rPr>
                <w:rFonts w:hint="default"/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59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A6EEC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Участники</w:t>
            </w:r>
            <w:bookmarkStart w:id="0" w:name="_GoBack"/>
            <w:bookmarkEnd w:id="0"/>
          </w:p>
        </w:tc>
      </w:tr>
    </w:tbl>
    <w:p w14:paraId="540144BB">
      <w:pPr>
        <w:pStyle w:val="17"/>
        <w:tabs>
          <w:tab w:val="left" w:pos="1418"/>
          <w:tab w:val="left" w:pos="5812"/>
        </w:tabs>
        <w:spacing w:line="240" w:lineRule="auto"/>
        <w:rPr>
          <w:sz w:val="24"/>
          <w:szCs w:val="24"/>
        </w:rPr>
      </w:pPr>
    </w:p>
    <w:sectPr>
      <w:headerReference r:id="rId5" w:type="default"/>
      <w:pgSz w:w="11906" w:h="16838"/>
      <w:pgMar w:top="1134" w:right="1133" w:bottom="1134" w:left="1134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87622">
    <w:pPr>
      <w:pStyle w:val="9"/>
      <w:kinsoku w:val="0"/>
      <w:overflowPunct w:val="0"/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D5"/>
    <w:rsid w:val="0008035A"/>
    <w:rsid w:val="000A46AE"/>
    <w:rsid w:val="000D6DB3"/>
    <w:rsid w:val="00106CFC"/>
    <w:rsid w:val="00151644"/>
    <w:rsid w:val="001A702E"/>
    <w:rsid w:val="001C3643"/>
    <w:rsid w:val="00203B40"/>
    <w:rsid w:val="00280398"/>
    <w:rsid w:val="002B684E"/>
    <w:rsid w:val="002C2289"/>
    <w:rsid w:val="002E124F"/>
    <w:rsid w:val="002E3AE6"/>
    <w:rsid w:val="002E47AD"/>
    <w:rsid w:val="00355FB9"/>
    <w:rsid w:val="00396617"/>
    <w:rsid w:val="003B28CA"/>
    <w:rsid w:val="003C61D5"/>
    <w:rsid w:val="003D585A"/>
    <w:rsid w:val="004B05E0"/>
    <w:rsid w:val="004D1457"/>
    <w:rsid w:val="005A1F46"/>
    <w:rsid w:val="00766AF8"/>
    <w:rsid w:val="007B3880"/>
    <w:rsid w:val="00862B93"/>
    <w:rsid w:val="00976F5F"/>
    <w:rsid w:val="009B3BF4"/>
    <w:rsid w:val="00A539A8"/>
    <w:rsid w:val="00A810BC"/>
    <w:rsid w:val="00AB4267"/>
    <w:rsid w:val="00B430E5"/>
    <w:rsid w:val="00B71D15"/>
    <w:rsid w:val="00BF64FA"/>
    <w:rsid w:val="00D10F5C"/>
    <w:rsid w:val="00D23D94"/>
    <w:rsid w:val="00D87F65"/>
    <w:rsid w:val="00D92F95"/>
    <w:rsid w:val="00DE3DE9"/>
    <w:rsid w:val="00EB171A"/>
    <w:rsid w:val="00EE5D60"/>
    <w:rsid w:val="04C116BE"/>
    <w:rsid w:val="135979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1"/>
    <w:pPr>
      <w:ind w:left="1895" w:hanging="367"/>
      <w:outlineLvl w:val="0"/>
    </w:pPr>
    <w:rPr>
      <w:sz w:val="28"/>
      <w:szCs w:val="28"/>
    </w:rPr>
  </w:style>
  <w:style w:type="paragraph" w:styleId="3">
    <w:name w:val="heading 2"/>
    <w:basedOn w:val="1"/>
    <w:next w:val="1"/>
    <w:link w:val="13"/>
    <w:qFormat/>
    <w:uiPriority w:val="1"/>
    <w:pPr>
      <w:ind w:left="556" w:hanging="713"/>
      <w:jc w:val="both"/>
      <w:outlineLvl w:val="1"/>
    </w:pPr>
    <w:rPr>
      <w:b/>
      <w:bCs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14"/>
    <w:qFormat/>
    <w:uiPriority w:val="1"/>
    <w:rPr>
      <w:sz w:val="27"/>
      <w:szCs w:val="27"/>
    </w:r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table" w:styleId="11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4"/>
    <w:link w:val="2"/>
    <w:uiPriority w:val="1"/>
    <w:rPr>
      <w:rFonts w:ascii="Times New Roman" w:hAnsi="Times New Roman" w:cs="Times New Roman" w:eastAsiaTheme="minorEastAsia"/>
      <w:sz w:val="28"/>
      <w:szCs w:val="28"/>
      <w:lang w:eastAsia="ru-RU"/>
    </w:rPr>
  </w:style>
  <w:style w:type="character" w:customStyle="1" w:styleId="13">
    <w:name w:val="Заголовок 2 Знак"/>
    <w:basedOn w:val="4"/>
    <w:link w:val="3"/>
    <w:qFormat/>
    <w:uiPriority w:val="1"/>
    <w:rPr>
      <w:rFonts w:ascii="Times New Roman" w:hAnsi="Times New Roman" w:cs="Times New Roman" w:eastAsiaTheme="minorEastAsia"/>
      <w:b/>
      <w:bCs/>
      <w:sz w:val="27"/>
      <w:szCs w:val="27"/>
      <w:lang w:eastAsia="ru-RU"/>
    </w:rPr>
  </w:style>
  <w:style w:type="character" w:customStyle="1" w:styleId="14">
    <w:name w:val="Основной текст Знак"/>
    <w:basedOn w:val="4"/>
    <w:link w:val="9"/>
    <w:uiPriority w:val="1"/>
    <w:rPr>
      <w:rFonts w:ascii="Times New Roman" w:hAnsi="Times New Roman" w:cs="Times New Roman" w:eastAsiaTheme="minorEastAsia"/>
      <w:sz w:val="27"/>
      <w:szCs w:val="27"/>
      <w:lang w:eastAsia="ru-RU"/>
    </w:rPr>
  </w:style>
  <w:style w:type="paragraph" w:styleId="15">
    <w:name w:val="List Paragraph"/>
    <w:basedOn w:val="1"/>
    <w:link w:val="22"/>
    <w:qFormat/>
    <w:uiPriority w:val="34"/>
    <w:pPr>
      <w:ind w:left="333" w:firstLine="723"/>
      <w:jc w:val="both"/>
    </w:pPr>
    <w:rPr>
      <w:sz w:val="24"/>
      <w:szCs w:val="24"/>
    </w:rPr>
  </w:style>
  <w:style w:type="character" w:customStyle="1" w:styleId="16">
    <w:name w:val="Колонтитул (5)_"/>
    <w:basedOn w:val="4"/>
    <w:link w:val="17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7">
    <w:name w:val="Колонтитул (5)"/>
    <w:basedOn w:val="1"/>
    <w:link w:val="16"/>
    <w:qFormat/>
    <w:uiPriority w:val="0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8"/>
      <w:szCs w:val="28"/>
      <w:lang w:eastAsia="en-US"/>
    </w:rPr>
  </w:style>
  <w:style w:type="character" w:customStyle="1" w:styleId="18">
    <w:name w:val="Верхний колонтитул Знак"/>
    <w:basedOn w:val="4"/>
    <w:link w:val="8"/>
    <w:qFormat/>
    <w:uiPriority w:val="99"/>
    <w:rPr>
      <w:rFonts w:ascii="Times New Roman" w:hAnsi="Times New Roman" w:cs="Times New Roman" w:eastAsiaTheme="minorEastAsia"/>
      <w:lang w:eastAsia="ru-RU"/>
    </w:rPr>
  </w:style>
  <w:style w:type="character" w:customStyle="1" w:styleId="19">
    <w:name w:val="Нижний колонтитул Знак"/>
    <w:basedOn w:val="4"/>
    <w:link w:val="10"/>
    <w:qFormat/>
    <w:uiPriority w:val="99"/>
    <w:rPr>
      <w:rFonts w:ascii="Times New Roman" w:hAnsi="Times New Roman" w:cs="Times New Roman" w:eastAsiaTheme="minorEastAsia"/>
      <w:lang w:eastAsia="ru-RU"/>
    </w:rPr>
  </w:style>
  <w:style w:type="paragraph" w:styleId="2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1">
    <w:name w:val="Текст выноски Знак"/>
    <w:basedOn w:val="4"/>
    <w:link w:val="7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22">
    <w:name w:val="Абзац списка Знак"/>
    <w:link w:val="15"/>
    <w:qFormat/>
    <w:uiPriority w:val="34"/>
    <w:rPr>
      <w:rFonts w:ascii="Times New Roman" w:hAnsi="Times New Roman" w:cs="Times New Roman" w:eastAsiaTheme="minorEastAsia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549</Words>
  <Characters>3132</Characters>
  <Lines>26</Lines>
  <Paragraphs>7</Paragraphs>
  <TotalTime>6</TotalTime>
  <ScaleCrop>false</ScaleCrop>
  <LinksUpToDate>false</LinksUpToDate>
  <CharactersWithSpaces>3674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2024-03-27T16:40:00Z</dcterms:created>
  <dc:creator>iluzka.ilgizovna</dc:creator>
  <cp:lastModifiedBy>WPS_1759940281</cp:lastModifiedBy>
  <dcterms:modified xsi:type="dcterms:W3CDTF">2026-03-24T16:47:18Z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B72ED4032FB04D73B6DD594C32174368_13</vt:lpwstr>
  </property>
</Properties>
</file>